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6D695" w14:textId="38DAA823" w:rsidR="003109C7" w:rsidRPr="003109C7" w:rsidRDefault="003109C7" w:rsidP="004A2F5B">
      <w:pPr>
        <w:spacing w:after="0" w:line="240" w:lineRule="auto"/>
        <w:jc w:val="center"/>
        <w:textAlignment w:val="baseline"/>
        <w:rPr>
          <w:rFonts w:ascii="Helvetica" w:eastAsia="Times New Roman" w:hAnsi="Helvetica" w:cs="Open Sans"/>
          <w:b/>
          <w:bCs/>
          <w:color w:val="4E4852"/>
          <w:spacing w:val="18"/>
          <w:kern w:val="0"/>
          <w:sz w:val="40"/>
          <w:szCs w:val="40"/>
          <w:lang w:eastAsia="fr-FR"/>
          <w14:ligatures w14:val="none"/>
        </w:rPr>
      </w:pPr>
      <w:r w:rsidRPr="003109C7">
        <w:rPr>
          <w:rFonts w:ascii="Helvetica" w:eastAsia="Times New Roman" w:hAnsi="Helvetica" w:cs="Open Sans"/>
          <w:b/>
          <w:bCs/>
          <w:color w:val="4E4852"/>
          <w:spacing w:val="18"/>
          <w:kern w:val="0"/>
          <w:sz w:val="40"/>
          <w:szCs w:val="40"/>
          <w:lang w:eastAsia="fr-FR"/>
          <w14:ligatures w14:val="none"/>
        </w:rPr>
        <w:t>GRAIN DE GÉNIE</w:t>
      </w:r>
    </w:p>
    <w:p w14:paraId="0E00AA56" w14:textId="222D77B5" w:rsidR="003109C7" w:rsidRDefault="003109C7" w:rsidP="004A2F5B">
      <w:pPr>
        <w:spacing w:after="0" w:line="240" w:lineRule="auto"/>
        <w:jc w:val="center"/>
        <w:textAlignment w:val="baseline"/>
        <w:rPr>
          <w:rFonts w:ascii="Helvetica" w:eastAsia="Times New Roman" w:hAnsi="Helvetica" w:cs="Open Sans"/>
          <w:b/>
          <w:bCs/>
          <w:color w:val="4E4852"/>
          <w:spacing w:val="18"/>
          <w:kern w:val="0"/>
          <w:sz w:val="22"/>
          <w:szCs w:val="22"/>
          <w:lang w:eastAsia="fr-FR"/>
          <w14:ligatures w14:val="none"/>
        </w:rPr>
      </w:pPr>
      <w:r>
        <w:rPr>
          <w:rFonts w:ascii="Helvetica" w:eastAsia="Times New Roman" w:hAnsi="Helvetica" w:cs="Open Sans"/>
          <w:b/>
          <w:bCs/>
          <w:color w:val="4E4852"/>
          <w:spacing w:val="18"/>
          <w:kern w:val="0"/>
          <w:sz w:val="22"/>
          <w:szCs w:val="22"/>
          <w:lang w:eastAsia="fr-FR"/>
          <w14:ligatures w14:val="none"/>
        </w:rPr>
        <w:t>Informations pour la communication</w:t>
      </w:r>
    </w:p>
    <w:p w14:paraId="2747AAD2" w14:textId="77777777" w:rsid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1A4A489E" w14:textId="77777777" w:rsid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3FE54E0A" w14:textId="77777777" w:rsidR="004A2F5B" w:rsidRDefault="004A2F5B"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38F4BD94" w14:textId="77777777" w:rsidR="004A2F5B" w:rsidRDefault="004A2F5B"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65337C1A" w14:textId="5AEFB4B7" w:rsidR="003109C7" w:rsidRP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r w:rsidRPr="003109C7">
        <w:rPr>
          <w:rFonts w:ascii="Helvetica" w:eastAsia="Times New Roman" w:hAnsi="Helvetica" w:cs="Open Sans"/>
          <w:b/>
          <w:bCs/>
          <w:color w:val="4E4852"/>
          <w:spacing w:val="18"/>
          <w:kern w:val="0"/>
          <w:sz w:val="22"/>
          <w:szCs w:val="22"/>
          <w:lang w:eastAsia="fr-FR"/>
          <w14:ligatures w14:val="none"/>
        </w:rPr>
        <w:t>PITCH</w:t>
      </w:r>
    </w:p>
    <w:p w14:paraId="5D435986"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6A986C96" w14:textId="7B2F6B47" w:rsidR="00CF7B62" w:rsidRDefault="00CF7B62"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CF7B62">
        <w:rPr>
          <w:rFonts w:ascii="Helvetica" w:eastAsia="Times New Roman" w:hAnsi="Helvetica" w:cs="Open Sans"/>
          <w:color w:val="4E4852"/>
          <w:spacing w:val="18"/>
          <w:kern w:val="0"/>
          <w:sz w:val="22"/>
          <w:szCs w:val="22"/>
          <w:lang w:eastAsia="fr-FR"/>
          <w14:ligatures w14:val="none"/>
        </w:rPr>
        <w:t>Temple est une enfant hors du commun. Dans son cerveau en bouquet de fleurs, il y a des images à la place des mots. Temple évolue dans un monde qui lui semble étranger. Les émotions des autres sont des planètes qu’elle doit repérer dans la carte du ciel. Et pourtant, Temple a le don d’ouvrir des portes invisibles aux yeux des autres.</w:t>
      </w:r>
    </w:p>
    <w:p w14:paraId="3CA651F5" w14:textId="77777777" w:rsidR="00CF7B62" w:rsidRPr="00CF7B62" w:rsidRDefault="00CF7B62"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748A963F" w14:textId="77777777" w:rsidR="00CF7B62" w:rsidRDefault="00CF7B62"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CF7B62">
        <w:rPr>
          <w:rFonts w:ascii="Helvetica" w:eastAsia="Times New Roman" w:hAnsi="Helvetica" w:cs="Open Sans"/>
          <w:color w:val="4E4852"/>
          <w:spacing w:val="18"/>
          <w:kern w:val="0"/>
          <w:sz w:val="22"/>
          <w:szCs w:val="22"/>
          <w:lang w:eastAsia="fr-FR"/>
          <w14:ligatures w14:val="none"/>
        </w:rPr>
        <w:t>À la ferme chez sa tante, puis dans un internat, Temple se retrouve au contact d’animaux. Elle découvre qu’elle a un don pour communiquer avec les vaches : elle est capable de se mettre à leur place et de comprendre ce qu’elles ressentent. Encouragée par l’un de ses professeurs, elle se prend de passion pour les sciences animales.</w:t>
      </w:r>
    </w:p>
    <w:p w14:paraId="27702405" w14:textId="77777777" w:rsidR="003109C7" w:rsidRPr="00CF7B62"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03B2F457" w14:textId="77777777" w:rsidR="00CF7B62" w:rsidRDefault="00CF7B62"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CF7B62">
        <w:rPr>
          <w:rFonts w:ascii="Helvetica" w:eastAsia="Times New Roman" w:hAnsi="Helvetica" w:cs="Open Sans"/>
          <w:color w:val="4E4852"/>
          <w:spacing w:val="18"/>
          <w:kern w:val="0"/>
          <w:sz w:val="22"/>
          <w:szCs w:val="22"/>
          <w:lang w:eastAsia="fr-FR"/>
          <w14:ligatures w14:val="none"/>
        </w:rPr>
        <w:t>Devenue chercheuse en zootechnie mondialement reconnue, Temple Grandin jouera également un rôle crucial dans la compréhension de l’autisme et inventera la fameuse « machine à câlins ».</w:t>
      </w:r>
    </w:p>
    <w:p w14:paraId="0C98CF51" w14:textId="77777777" w:rsidR="003109C7" w:rsidRPr="00CF7B62"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03544E0E" w14:textId="77777777" w:rsidR="00CF7B62" w:rsidRDefault="00CF7B62"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CF7B62">
        <w:rPr>
          <w:rFonts w:ascii="Helvetica" w:eastAsia="Times New Roman" w:hAnsi="Helvetica" w:cs="Open Sans"/>
          <w:color w:val="4E4852"/>
          <w:spacing w:val="18"/>
          <w:kern w:val="0"/>
          <w:sz w:val="22"/>
          <w:szCs w:val="22"/>
          <w:lang w:eastAsia="fr-FR"/>
          <w14:ligatures w14:val="none"/>
        </w:rPr>
        <w:t>Son histoire est racontée à travers une succession d’esquisses et d’illustrations réalisées en live, accompagnées de bruitages et de compositions musicales. Un tourbillon d’images et de sons pour une immersion au cœur de ce cerveau exceptionnel.</w:t>
      </w:r>
    </w:p>
    <w:p w14:paraId="70BA14D8" w14:textId="77777777" w:rsidR="004A2F5B" w:rsidRDefault="004A2F5B"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305C773B" w14:textId="77777777" w:rsidR="004A2F5B" w:rsidRDefault="004A2F5B"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04905C60" w14:textId="0A624B00" w:rsidR="004A2F5B" w:rsidRDefault="004A2F5B"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4A2F5B">
        <w:rPr>
          <w:rFonts w:ascii="Helvetica" w:eastAsia="Times New Roman" w:hAnsi="Helvetica" w:cs="Open Sans"/>
          <w:b/>
          <w:bCs/>
          <w:color w:val="4E4852"/>
          <w:spacing w:val="18"/>
          <w:kern w:val="0"/>
          <w:sz w:val="22"/>
          <w:szCs w:val="22"/>
          <w:lang w:eastAsia="fr-FR"/>
          <w14:ligatures w14:val="none"/>
        </w:rPr>
        <w:t>DURÉE</w:t>
      </w:r>
      <w:r>
        <w:rPr>
          <w:rFonts w:ascii="Helvetica" w:eastAsia="Times New Roman" w:hAnsi="Helvetica" w:cs="Open Sans"/>
          <w:color w:val="4E4852"/>
          <w:spacing w:val="18"/>
          <w:kern w:val="0"/>
          <w:sz w:val="22"/>
          <w:szCs w:val="22"/>
          <w:lang w:eastAsia="fr-FR"/>
          <w14:ligatures w14:val="none"/>
        </w:rPr>
        <w:t> : 50 minutes</w:t>
      </w:r>
    </w:p>
    <w:p w14:paraId="7FDCB859" w14:textId="4EB5DC91" w:rsidR="004A2F5B" w:rsidRDefault="004A2F5B"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4A2F5B">
        <w:rPr>
          <w:rFonts w:ascii="Helvetica" w:eastAsia="Times New Roman" w:hAnsi="Helvetica" w:cs="Open Sans"/>
          <w:b/>
          <w:bCs/>
          <w:color w:val="4E4852"/>
          <w:spacing w:val="18"/>
          <w:kern w:val="0"/>
          <w:sz w:val="22"/>
          <w:szCs w:val="22"/>
          <w:lang w:eastAsia="fr-FR"/>
          <w14:ligatures w14:val="none"/>
        </w:rPr>
        <w:t>ÂGE</w:t>
      </w:r>
      <w:r>
        <w:rPr>
          <w:rFonts w:ascii="Helvetica" w:eastAsia="Times New Roman" w:hAnsi="Helvetica" w:cs="Open Sans"/>
          <w:color w:val="4E4852"/>
          <w:spacing w:val="18"/>
          <w:kern w:val="0"/>
          <w:sz w:val="22"/>
          <w:szCs w:val="22"/>
          <w:lang w:eastAsia="fr-FR"/>
          <w14:ligatures w14:val="none"/>
        </w:rPr>
        <w:t xml:space="preserve"> : dès </w:t>
      </w:r>
      <w:r w:rsidR="00645F40">
        <w:rPr>
          <w:rFonts w:ascii="Helvetica" w:eastAsia="Times New Roman" w:hAnsi="Helvetica" w:cs="Open Sans"/>
          <w:color w:val="4E4852"/>
          <w:spacing w:val="18"/>
          <w:kern w:val="0"/>
          <w:sz w:val="22"/>
          <w:szCs w:val="22"/>
          <w:lang w:eastAsia="fr-FR"/>
          <w14:ligatures w14:val="none"/>
        </w:rPr>
        <w:t>6</w:t>
      </w:r>
      <w:r>
        <w:rPr>
          <w:rFonts w:ascii="Helvetica" w:eastAsia="Times New Roman" w:hAnsi="Helvetica" w:cs="Open Sans"/>
          <w:color w:val="4E4852"/>
          <w:spacing w:val="18"/>
          <w:kern w:val="0"/>
          <w:sz w:val="22"/>
          <w:szCs w:val="22"/>
          <w:lang w:eastAsia="fr-FR"/>
          <w14:ligatures w14:val="none"/>
        </w:rPr>
        <w:t xml:space="preserve"> ans</w:t>
      </w:r>
    </w:p>
    <w:p w14:paraId="42D76B92"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7A5EA954"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4AD0160C" w14:textId="0FCCAA4D" w:rsidR="003109C7" w:rsidRP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r w:rsidRPr="003109C7">
        <w:rPr>
          <w:rFonts w:ascii="Helvetica" w:eastAsia="Times New Roman" w:hAnsi="Helvetica" w:cs="Open Sans"/>
          <w:b/>
          <w:bCs/>
          <w:color w:val="4E4852"/>
          <w:spacing w:val="18"/>
          <w:kern w:val="0"/>
          <w:sz w:val="22"/>
          <w:szCs w:val="22"/>
          <w:lang w:eastAsia="fr-FR"/>
          <w14:ligatures w14:val="none"/>
        </w:rPr>
        <w:t>DISTRIBUTION</w:t>
      </w:r>
    </w:p>
    <w:p w14:paraId="650DBADA"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4B6C5E2B"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Mise en scène : Lucie </w:t>
      </w:r>
      <w:proofErr w:type="spellStart"/>
      <w:r w:rsidRPr="003109C7">
        <w:rPr>
          <w:rFonts w:ascii="Helvetica" w:eastAsia="Times New Roman" w:hAnsi="Helvetica" w:cs="Open Sans"/>
          <w:color w:val="4E4852"/>
          <w:spacing w:val="18"/>
          <w:kern w:val="0"/>
          <w:sz w:val="22"/>
          <w:szCs w:val="22"/>
          <w:lang w:eastAsia="fr-FR"/>
          <w14:ligatures w14:val="none"/>
        </w:rPr>
        <w:t>Rausis</w:t>
      </w:r>
      <w:proofErr w:type="spellEnd"/>
    </w:p>
    <w:p w14:paraId="176582EC"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Texte et jeu : Mali Van </w:t>
      </w:r>
      <w:proofErr w:type="spellStart"/>
      <w:r w:rsidRPr="003109C7">
        <w:rPr>
          <w:rFonts w:ascii="Helvetica" w:eastAsia="Times New Roman" w:hAnsi="Helvetica" w:cs="Open Sans"/>
          <w:color w:val="4E4852"/>
          <w:spacing w:val="18"/>
          <w:kern w:val="0"/>
          <w:sz w:val="22"/>
          <w:szCs w:val="22"/>
          <w:lang w:eastAsia="fr-FR"/>
          <w14:ligatures w14:val="none"/>
        </w:rPr>
        <w:t>Valenberg</w:t>
      </w:r>
      <w:proofErr w:type="spellEnd"/>
    </w:p>
    <w:p w14:paraId="2C5C4F68"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Musique live et jeu : Christoph König</w:t>
      </w:r>
    </w:p>
    <w:p w14:paraId="6C5F210B"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Bruitages live et jeu : Caroline Le Forestier</w:t>
      </w:r>
    </w:p>
    <w:p w14:paraId="1883A227"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Dessin live : Ludovic </w:t>
      </w:r>
      <w:proofErr w:type="spellStart"/>
      <w:r w:rsidRPr="003109C7">
        <w:rPr>
          <w:rFonts w:ascii="Helvetica" w:eastAsia="Times New Roman" w:hAnsi="Helvetica" w:cs="Open Sans"/>
          <w:color w:val="4E4852"/>
          <w:spacing w:val="18"/>
          <w:kern w:val="0"/>
          <w:sz w:val="22"/>
          <w:szCs w:val="22"/>
          <w:lang w:eastAsia="fr-FR"/>
          <w14:ligatures w14:val="none"/>
        </w:rPr>
        <w:t>Chappex</w:t>
      </w:r>
      <w:proofErr w:type="spellEnd"/>
    </w:p>
    <w:p w14:paraId="0CF06F17"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Scénographie : </w:t>
      </w:r>
      <w:proofErr w:type="spellStart"/>
      <w:r w:rsidRPr="003109C7">
        <w:rPr>
          <w:rFonts w:ascii="Helvetica" w:eastAsia="Times New Roman" w:hAnsi="Helvetica" w:cs="Open Sans"/>
          <w:color w:val="4E4852"/>
          <w:spacing w:val="18"/>
          <w:kern w:val="0"/>
          <w:sz w:val="22"/>
          <w:szCs w:val="22"/>
          <w:lang w:eastAsia="fr-FR"/>
          <w14:ligatures w14:val="none"/>
        </w:rPr>
        <w:t>Kündig</w:t>
      </w:r>
      <w:proofErr w:type="spellEnd"/>
      <w:r w:rsidRPr="003109C7">
        <w:rPr>
          <w:rFonts w:ascii="Helvetica" w:eastAsia="Times New Roman" w:hAnsi="Helvetica" w:cs="Open Sans"/>
          <w:color w:val="4E4852"/>
          <w:spacing w:val="18"/>
          <w:kern w:val="0"/>
          <w:sz w:val="22"/>
          <w:szCs w:val="22"/>
          <w:lang w:eastAsia="fr-FR"/>
          <w14:ligatures w14:val="none"/>
        </w:rPr>
        <w:t xml:space="preserve"> &amp; El </w:t>
      </w:r>
      <w:proofErr w:type="spellStart"/>
      <w:r w:rsidRPr="003109C7">
        <w:rPr>
          <w:rFonts w:ascii="Helvetica" w:eastAsia="Times New Roman" w:hAnsi="Helvetica" w:cs="Open Sans"/>
          <w:color w:val="4E4852"/>
          <w:spacing w:val="18"/>
          <w:kern w:val="0"/>
          <w:sz w:val="22"/>
          <w:szCs w:val="22"/>
          <w:lang w:eastAsia="fr-FR"/>
          <w14:ligatures w14:val="none"/>
        </w:rPr>
        <w:t>Sadek</w:t>
      </w:r>
      <w:proofErr w:type="spellEnd"/>
    </w:p>
    <w:p w14:paraId="7EE26C51"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Lumière : Théo Serez</w:t>
      </w:r>
    </w:p>
    <w:p w14:paraId="4F624AA6"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Vidéo et régie générale : William Fournier</w:t>
      </w:r>
    </w:p>
    <w:p w14:paraId="08D69973"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Costumes : Amandine </w:t>
      </w:r>
      <w:proofErr w:type="spellStart"/>
      <w:r w:rsidRPr="003109C7">
        <w:rPr>
          <w:rFonts w:ascii="Helvetica" w:eastAsia="Times New Roman" w:hAnsi="Helvetica" w:cs="Open Sans"/>
          <w:color w:val="4E4852"/>
          <w:spacing w:val="18"/>
          <w:kern w:val="0"/>
          <w:sz w:val="22"/>
          <w:szCs w:val="22"/>
          <w:lang w:eastAsia="fr-FR"/>
          <w14:ligatures w14:val="none"/>
        </w:rPr>
        <w:t>Rutschmann</w:t>
      </w:r>
      <w:proofErr w:type="spellEnd"/>
    </w:p>
    <w:p w14:paraId="2BC98DC5"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Construction décor : Frédéric Baudouin</w:t>
      </w:r>
    </w:p>
    <w:p w14:paraId="6E5092DC" w14:textId="77777777"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 xml:space="preserve">Administration :  Emmanuel et Zoé </w:t>
      </w:r>
      <w:proofErr w:type="spellStart"/>
      <w:r w:rsidRPr="003109C7">
        <w:rPr>
          <w:rFonts w:ascii="Helvetica" w:eastAsia="Times New Roman" w:hAnsi="Helvetica" w:cs="Open Sans"/>
          <w:color w:val="4E4852"/>
          <w:spacing w:val="18"/>
          <w:kern w:val="0"/>
          <w:sz w:val="22"/>
          <w:szCs w:val="22"/>
          <w:lang w:eastAsia="fr-FR"/>
          <w14:ligatures w14:val="none"/>
        </w:rPr>
        <w:t>Colliard</w:t>
      </w:r>
      <w:proofErr w:type="spellEnd"/>
    </w:p>
    <w:p w14:paraId="6C4FACEB" w14:textId="77777777" w:rsid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241EE906" w14:textId="44FB0084" w:rsidR="003109C7" w:rsidRPr="003109C7" w:rsidRDefault="003109C7" w:rsidP="003109C7">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Production : Jusqu'à m'y fondre</w:t>
      </w:r>
    </w:p>
    <w:p w14:paraId="60C04396" w14:textId="47A99740" w:rsidR="00CF7B62"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r w:rsidRPr="003109C7">
        <w:rPr>
          <w:rFonts w:ascii="Helvetica" w:eastAsia="Times New Roman" w:hAnsi="Helvetica" w:cs="Open Sans"/>
          <w:color w:val="4E4852"/>
          <w:spacing w:val="18"/>
          <w:kern w:val="0"/>
          <w:sz w:val="22"/>
          <w:szCs w:val="22"/>
          <w:lang w:eastAsia="fr-FR"/>
          <w14:ligatures w14:val="none"/>
        </w:rPr>
        <w:t>Coproduction : La Gare - arts et jeunesse, Le Petit Théâtre de Lausanne</w:t>
      </w:r>
    </w:p>
    <w:p w14:paraId="695D977D"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1B3795F1"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0E3883A3" w14:textId="136474E6" w:rsid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r w:rsidRPr="003109C7">
        <w:rPr>
          <w:rFonts w:ascii="Helvetica" w:eastAsia="Times New Roman" w:hAnsi="Helvetica" w:cs="Open Sans"/>
          <w:b/>
          <w:bCs/>
          <w:color w:val="4E4852"/>
          <w:spacing w:val="18"/>
          <w:kern w:val="0"/>
          <w:sz w:val="22"/>
          <w:szCs w:val="22"/>
          <w:lang w:eastAsia="fr-FR"/>
          <w14:ligatures w14:val="none"/>
        </w:rPr>
        <w:lastRenderedPageBreak/>
        <w:t>SOUTIENS</w:t>
      </w:r>
    </w:p>
    <w:p w14:paraId="6C4949BD" w14:textId="77777777" w:rsidR="004A2F5B" w:rsidRPr="003109C7" w:rsidRDefault="004A2F5B"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3849EA9F" w14:textId="346427C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roofErr w:type="spellStart"/>
      <w:r w:rsidRPr="003109C7">
        <w:rPr>
          <w:rFonts w:ascii="Helvetica" w:eastAsia="Times New Roman" w:hAnsi="Helvetica" w:cs="Open Sans"/>
          <w:color w:val="4E4852"/>
          <w:spacing w:val="18"/>
          <w:kern w:val="0"/>
          <w:sz w:val="22"/>
          <w:szCs w:val="22"/>
          <w:lang w:eastAsia="fr-FR"/>
          <w14:ligatures w14:val="none"/>
        </w:rPr>
        <w:t>ThéâtrePro</w:t>
      </w:r>
      <w:proofErr w:type="spellEnd"/>
      <w:r w:rsidRPr="003109C7">
        <w:rPr>
          <w:rFonts w:ascii="Helvetica" w:eastAsia="Times New Roman" w:hAnsi="Helvetica" w:cs="Open Sans"/>
          <w:color w:val="4E4852"/>
          <w:spacing w:val="18"/>
          <w:kern w:val="0"/>
          <w:sz w:val="22"/>
          <w:szCs w:val="22"/>
          <w:lang w:eastAsia="fr-FR"/>
          <w14:ligatures w14:val="none"/>
        </w:rPr>
        <w:t xml:space="preserve"> Valais, Fonds culturel de la Société Suisse des Auteurs (SSA), Fondation philanthropique Famille Sandoz, Fondation Pittet, Fondation Jan </w:t>
      </w:r>
      <w:proofErr w:type="spellStart"/>
      <w:r w:rsidRPr="003109C7">
        <w:rPr>
          <w:rFonts w:ascii="Helvetica" w:eastAsia="Times New Roman" w:hAnsi="Helvetica" w:cs="Open Sans"/>
          <w:color w:val="4E4852"/>
          <w:spacing w:val="18"/>
          <w:kern w:val="0"/>
          <w:sz w:val="22"/>
          <w:szCs w:val="22"/>
          <w:lang w:eastAsia="fr-FR"/>
          <w14:ligatures w14:val="none"/>
        </w:rPr>
        <w:t>Michalski</w:t>
      </w:r>
      <w:proofErr w:type="spellEnd"/>
      <w:r w:rsidRPr="003109C7">
        <w:rPr>
          <w:rFonts w:ascii="Helvetica" w:eastAsia="Times New Roman" w:hAnsi="Helvetica" w:cs="Open Sans"/>
          <w:color w:val="4E4852"/>
          <w:spacing w:val="18"/>
          <w:kern w:val="0"/>
          <w:sz w:val="22"/>
          <w:szCs w:val="22"/>
          <w:lang w:eastAsia="fr-FR"/>
          <w14:ligatures w14:val="none"/>
        </w:rPr>
        <w:t xml:space="preserve">, </w:t>
      </w:r>
      <w:proofErr w:type="spellStart"/>
      <w:r w:rsidRPr="003109C7">
        <w:rPr>
          <w:rFonts w:ascii="Helvetica" w:eastAsia="Times New Roman" w:hAnsi="Helvetica" w:cs="Open Sans"/>
          <w:color w:val="4E4852"/>
          <w:spacing w:val="18"/>
          <w:kern w:val="0"/>
          <w:sz w:val="22"/>
          <w:szCs w:val="22"/>
          <w:lang w:eastAsia="fr-FR"/>
          <w14:ligatures w14:val="none"/>
        </w:rPr>
        <w:t>cie</w:t>
      </w:r>
      <w:proofErr w:type="spellEnd"/>
      <w:r w:rsidRPr="003109C7">
        <w:rPr>
          <w:rFonts w:ascii="Helvetica" w:eastAsia="Times New Roman" w:hAnsi="Helvetica" w:cs="Open Sans"/>
          <w:color w:val="4E4852"/>
          <w:spacing w:val="18"/>
          <w:kern w:val="0"/>
          <w:sz w:val="22"/>
          <w:szCs w:val="22"/>
          <w:lang w:eastAsia="fr-FR"/>
          <w14:ligatures w14:val="none"/>
        </w:rPr>
        <w:t xml:space="preserve"> Barberine</w:t>
      </w:r>
    </w:p>
    <w:p w14:paraId="228CD30E" w14:textId="77777777" w:rsidR="004A2F5B" w:rsidRDefault="004A2F5B"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4F1145A8" w14:textId="77777777" w:rsid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p>
    <w:p w14:paraId="4382C558" w14:textId="45562E86" w:rsidR="003109C7" w:rsidRDefault="003109C7"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r>
        <w:rPr>
          <w:rFonts w:ascii="Helvetica" w:eastAsia="Times New Roman" w:hAnsi="Helvetica" w:cs="Open Sans"/>
          <w:b/>
          <w:bCs/>
          <w:color w:val="4E4852"/>
          <w:spacing w:val="18"/>
          <w:kern w:val="0"/>
          <w:sz w:val="22"/>
          <w:szCs w:val="22"/>
          <w:lang w:eastAsia="fr-FR"/>
          <w14:ligatures w14:val="none"/>
        </w:rPr>
        <w:t>SITE DE LA COMPAGNIE</w:t>
      </w:r>
    </w:p>
    <w:p w14:paraId="2FE38C74" w14:textId="77777777" w:rsidR="004A2F5B" w:rsidRDefault="004A2F5B" w:rsidP="00CF7B62">
      <w:pPr>
        <w:spacing w:after="0" w:line="240" w:lineRule="auto"/>
        <w:jc w:val="both"/>
        <w:textAlignment w:val="baseline"/>
        <w:rPr>
          <w:rFonts w:ascii="Helvetica" w:eastAsia="Times New Roman" w:hAnsi="Helvetica" w:cs="Open Sans"/>
          <w:b/>
          <w:bCs/>
          <w:color w:val="4E4852"/>
          <w:spacing w:val="18"/>
          <w:kern w:val="0"/>
          <w:sz w:val="22"/>
          <w:szCs w:val="22"/>
          <w:lang w:eastAsia="fr-FR"/>
          <w14:ligatures w14:val="none"/>
        </w:rPr>
      </w:pPr>
    </w:p>
    <w:p w14:paraId="1E116848" w14:textId="1EECC9DD" w:rsidR="003109C7" w:rsidRPr="003109C7" w:rsidRDefault="003109C7" w:rsidP="00CF7B62">
      <w:pPr>
        <w:spacing w:after="0" w:line="240" w:lineRule="auto"/>
        <w:jc w:val="both"/>
        <w:textAlignment w:val="baseline"/>
        <w:rPr>
          <w:rFonts w:ascii="Helvetica" w:eastAsia="Times New Roman" w:hAnsi="Helvetica" w:cs="Open Sans"/>
          <w:color w:val="4E4852"/>
          <w:spacing w:val="18"/>
          <w:kern w:val="0"/>
          <w:sz w:val="22"/>
          <w:szCs w:val="22"/>
          <w:lang w:eastAsia="fr-FR"/>
          <w14:ligatures w14:val="none"/>
        </w:rPr>
      </w:pPr>
      <w:hyperlink r:id="rId4" w:history="1">
        <w:r w:rsidRPr="003109C7">
          <w:rPr>
            <w:rStyle w:val="Lienhypertexte"/>
            <w:rFonts w:ascii="Helvetica" w:eastAsia="Times New Roman" w:hAnsi="Helvetica" w:cs="Open Sans"/>
            <w:spacing w:val="18"/>
            <w:kern w:val="0"/>
            <w:sz w:val="22"/>
            <w:szCs w:val="22"/>
            <w:lang w:eastAsia="fr-FR"/>
            <w14:ligatures w14:val="none"/>
          </w:rPr>
          <w:t>www.jusquamyfondre.ch</w:t>
        </w:r>
      </w:hyperlink>
      <w:r w:rsidRPr="003109C7">
        <w:rPr>
          <w:rFonts w:ascii="Helvetica" w:eastAsia="Times New Roman" w:hAnsi="Helvetica" w:cs="Open Sans"/>
          <w:color w:val="4E4852"/>
          <w:spacing w:val="18"/>
          <w:kern w:val="0"/>
          <w:sz w:val="22"/>
          <w:szCs w:val="22"/>
          <w:lang w:eastAsia="fr-FR"/>
          <w14:ligatures w14:val="none"/>
        </w:rPr>
        <w:t xml:space="preserve"> </w:t>
      </w:r>
    </w:p>
    <w:sectPr w:rsidR="003109C7" w:rsidRPr="00310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61"/>
    <w:rsid w:val="001B5E61"/>
    <w:rsid w:val="003109C7"/>
    <w:rsid w:val="003E6E23"/>
    <w:rsid w:val="004A2F5B"/>
    <w:rsid w:val="00645F40"/>
    <w:rsid w:val="00CF7B62"/>
    <w:rsid w:val="00EB6FB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54B62669"/>
  <w15:chartTrackingRefBased/>
  <w15:docId w15:val="{F284C7EC-7EE4-634B-90B9-F42E60D65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B5E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B5E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B5E6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B5E6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B5E6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B5E6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B5E6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B5E6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B5E6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5E6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B5E6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B5E6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B5E6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B5E6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B5E6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B5E6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B5E6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B5E61"/>
    <w:rPr>
      <w:rFonts w:eastAsiaTheme="majorEastAsia" w:cstheme="majorBidi"/>
      <w:color w:val="272727" w:themeColor="text1" w:themeTint="D8"/>
    </w:rPr>
  </w:style>
  <w:style w:type="paragraph" w:styleId="Titre">
    <w:name w:val="Title"/>
    <w:basedOn w:val="Normal"/>
    <w:next w:val="Normal"/>
    <w:link w:val="TitreCar"/>
    <w:uiPriority w:val="10"/>
    <w:qFormat/>
    <w:rsid w:val="001B5E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B5E6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B5E6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B5E6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B5E61"/>
    <w:pPr>
      <w:spacing w:before="160"/>
      <w:jc w:val="center"/>
    </w:pPr>
    <w:rPr>
      <w:i/>
      <w:iCs/>
      <w:color w:val="404040" w:themeColor="text1" w:themeTint="BF"/>
    </w:rPr>
  </w:style>
  <w:style w:type="character" w:customStyle="1" w:styleId="CitationCar">
    <w:name w:val="Citation Car"/>
    <w:basedOn w:val="Policepardfaut"/>
    <w:link w:val="Citation"/>
    <w:uiPriority w:val="29"/>
    <w:rsid w:val="001B5E61"/>
    <w:rPr>
      <w:i/>
      <w:iCs/>
      <w:color w:val="404040" w:themeColor="text1" w:themeTint="BF"/>
    </w:rPr>
  </w:style>
  <w:style w:type="paragraph" w:styleId="Paragraphedeliste">
    <w:name w:val="List Paragraph"/>
    <w:basedOn w:val="Normal"/>
    <w:uiPriority w:val="34"/>
    <w:qFormat/>
    <w:rsid w:val="001B5E61"/>
    <w:pPr>
      <w:ind w:left="720"/>
      <w:contextualSpacing/>
    </w:pPr>
  </w:style>
  <w:style w:type="character" w:styleId="Accentuationintense">
    <w:name w:val="Intense Emphasis"/>
    <w:basedOn w:val="Policepardfaut"/>
    <w:uiPriority w:val="21"/>
    <w:qFormat/>
    <w:rsid w:val="001B5E61"/>
    <w:rPr>
      <w:i/>
      <w:iCs/>
      <w:color w:val="0F4761" w:themeColor="accent1" w:themeShade="BF"/>
    </w:rPr>
  </w:style>
  <w:style w:type="paragraph" w:styleId="Citationintense">
    <w:name w:val="Intense Quote"/>
    <w:basedOn w:val="Normal"/>
    <w:next w:val="Normal"/>
    <w:link w:val="CitationintenseCar"/>
    <w:uiPriority w:val="30"/>
    <w:qFormat/>
    <w:rsid w:val="001B5E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B5E61"/>
    <w:rPr>
      <w:i/>
      <w:iCs/>
      <w:color w:val="0F4761" w:themeColor="accent1" w:themeShade="BF"/>
    </w:rPr>
  </w:style>
  <w:style w:type="character" w:styleId="Rfrenceintense">
    <w:name w:val="Intense Reference"/>
    <w:basedOn w:val="Policepardfaut"/>
    <w:uiPriority w:val="32"/>
    <w:qFormat/>
    <w:rsid w:val="001B5E61"/>
    <w:rPr>
      <w:b/>
      <w:bCs/>
      <w:smallCaps/>
      <w:color w:val="0F4761" w:themeColor="accent1" w:themeShade="BF"/>
      <w:spacing w:val="5"/>
    </w:rPr>
  </w:style>
  <w:style w:type="paragraph" w:styleId="NormalWeb">
    <w:name w:val="Normal (Web)"/>
    <w:basedOn w:val="Normal"/>
    <w:uiPriority w:val="99"/>
    <w:semiHidden/>
    <w:unhideWhenUsed/>
    <w:rsid w:val="001B5E61"/>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Lienhypertexte">
    <w:name w:val="Hyperlink"/>
    <w:basedOn w:val="Policepardfaut"/>
    <w:uiPriority w:val="99"/>
    <w:unhideWhenUsed/>
    <w:rsid w:val="003109C7"/>
    <w:rPr>
      <w:color w:val="467886" w:themeColor="hyperlink"/>
      <w:u w:val="single"/>
    </w:rPr>
  </w:style>
  <w:style w:type="character" w:styleId="Mentionnonrsolue">
    <w:name w:val="Unresolved Mention"/>
    <w:basedOn w:val="Policepardfaut"/>
    <w:uiPriority w:val="99"/>
    <w:semiHidden/>
    <w:unhideWhenUsed/>
    <w:rsid w:val="003109C7"/>
    <w:rPr>
      <w:color w:val="605E5C"/>
      <w:shd w:val="clear" w:color="auto" w:fill="E1DFDD"/>
    </w:rPr>
  </w:style>
  <w:style w:type="character" w:styleId="Lienhypertextesuivivisit">
    <w:name w:val="FollowedHyperlink"/>
    <w:basedOn w:val="Policepardfaut"/>
    <w:uiPriority w:val="99"/>
    <w:semiHidden/>
    <w:unhideWhenUsed/>
    <w:rsid w:val="004A2F5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usquamyfondre.ch"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305</Words>
  <Characters>1680</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Casino Théâtre de Rolle</dc:creator>
  <cp:keywords/>
  <dc:description/>
  <cp:lastModifiedBy>Casino Théâtre de Rolle</cp:lastModifiedBy>
  <cp:revision>3</cp:revision>
  <dcterms:created xsi:type="dcterms:W3CDTF">2026-04-06T09:56:00Z</dcterms:created>
  <dcterms:modified xsi:type="dcterms:W3CDTF">2026-04-06T10:40:00Z</dcterms:modified>
</cp:coreProperties>
</file>